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74386" w14:paraId="0B23570F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4025F48B" w14:textId="77777777" w:rsidR="00774386" w:rsidRDefault="00774386" w:rsidP="00C625E8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Template of a</w:t>
            </w:r>
            <w:r w:rsidR="00742B55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 </w:t>
            </w:r>
            <w:r w:rsidR="00300F68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M</w:t>
            </w:r>
            <w:r w:rsidR="00C625E8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ed-A</w:t>
            </w:r>
            <w:r w:rsidR="00742B55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rb</w:t>
            </w: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 Agreement </w:t>
            </w:r>
          </w:p>
        </w:tc>
      </w:tr>
    </w:tbl>
    <w:p w14:paraId="65CF96C4" w14:textId="77777777" w:rsidR="00774386" w:rsidRDefault="00774386">
      <w:pPr>
        <w:spacing w:before="240"/>
        <w:rPr>
          <w:rFonts w:ascii="Arial" w:hAnsi="Arial" w:cs="Arial"/>
          <w:sz w:val="22"/>
          <w:lang w:val="en-CA"/>
        </w:rPr>
      </w:pPr>
    </w:p>
    <w:p w14:paraId="67D7BF82" w14:textId="77777777" w:rsidR="00774386" w:rsidRDefault="00774386">
      <w:p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="00F8551C">
        <w:rPr>
          <w:rFonts w:ascii="Arial" w:hAnsi="Arial" w:cs="Arial"/>
          <w:lang w:val="en-CA"/>
        </w:rPr>
        <w:t xml:space="preserve"> med-</w:t>
      </w:r>
      <w:r w:rsidR="00742B55">
        <w:rPr>
          <w:rFonts w:ascii="Arial" w:hAnsi="Arial" w:cs="Arial"/>
          <w:lang w:val="en-CA"/>
        </w:rPr>
        <w:t>arb</w:t>
      </w:r>
      <w:r>
        <w:rPr>
          <w:rFonts w:ascii="Arial" w:hAnsi="Arial" w:cs="Arial"/>
          <w:lang w:val="en-CA"/>
        </w:rPr>
        <w:t xml:space="preserve"> agreement is necessary in the following cases:</w:t>
      </w:r>
    </w:p>
    <w:p w14:paraId="5ADAC40E" w14:textId="77777777" w:rsidR="00774386" w:rsidRDefault="00774386">
      <w:pPr>
        <w:numPr>
          <w:ilvl w:val="0"/>
          <w:numId w:val="2"/>
        </w:num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When the contract subject to the dispute does not provide for </w:t>
      </w:r>
      <w:r w:rsidR="00C625E8">
        <w:rPr>
          <w:rFonts w:ascii="Arial" w:hAnsi="Arial" w:cs="Arial"/>
          <w:lang w:val="en-CA"/>
        </w:rPr>
        <w:t>med-</w:t>
      </w:r>
      <w:r w:rsidR="00742B55">
        <w:rPr>
          <w:rFonts w:ascii="Arial" w:hAnsi="Arial" w:cs="Arial"/>
          <w:lang w:val="en-CA"/>
        </w:rPr>
        <w:t>arb</w:t>
      </w:r>
      <w:r>
        <w:rPr>
          <w:rFonts w:ascii="Arial" w:hAnsi="Arial" w:cs="Arial"/>
          <w:lang w:val="en-CA"/>
        </w:rPr>
        <w:t xml:space="preserve"> clause;</w:t>
      </w:r>
    </w:p>
    <w:p w14:paraId="15A02129" w14:textId="77777777" w:rsidR="00774386" w:rsidRDefault="00774386">
      <w:pPr>
        <w:numPr>
          <w:ilvl w:val="0"/>
          <w:numId w:val="2"/>
        </w:num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When the parties wish to </w:t>
      </w:r>
      <w:r w:rsidR="008A69FC">
        <w:rPr>
          <w:rFonts w:ascii="Arial" w:hAnsi="Arial" w:cs="Arial"/>
          <w:lang w:val="en-CA"/>
        </w:rPr>
        <w:t xml:space="preserve">settle their dispute </w:t>
      </w:r>
      <w:r>
        <w:rPr>
          <w:rFonts w:ascii="Arial" w:hAnsi="Arial" w:cs="Arial"/>
          <w:lang w:val="en-CA"/>
        </w:rPr>
        <w:t xml:space="preserve">by way of </w:t>
      </w:r>
      <w:r w:rsidR="00742B55">
        <w:rPr>
          <w:rFonts w:ascii="Arial" w:hAnsi="Arial" w:cs="Arial"/>
          <w:lang w:val="en-CA"/>
        </w:rPr>
        <w:t>med</w:t>
      </w:r>
      <w:r w:rsidR="00C625E8">
        <w:rPr>
          <w:rFonts w:ascii="Arial" w:hAnsi="Arial" w:cs="Arial"/>
          <w:lang w:val="en-CA"/>
        </w:rPr>
        <w:t>-</w:t>
      </w:r>
      <w:r w:rsidR="00742B55">
        <w:rPr>
          <w:rFonts w:ascii="Arial" w:hAnsi="Arial" w:cs="Arial"/>
          <w:lang w:val="en-CA"/>
        </w:rPr>
        <w:t>arb</w:t>
      </w:r>
      <w:r>
        <w:rPr>
          <w:rFonts w:ascii="Arial" w:hAnsi="Arial" w:cs="Arial"/>
          <w:lang w:val="en-CA"/>
        </w:rPr>
        <w:t xml:space="preserve"> </w:t>
      </w:r>
      <w:r w:rsidR="008A69FC">
        <w:rPr>
          <w:rFonts w:ascii="Arial" w:hAnsi="Arial" w:cs="Arial"/>
          <w:lang w:val="en-CA"/>
        </w:rPr>
        <w:t>and</w:t>
      </w:r>
      <w:r>
        <w:rPr>
          <w:rFonts w:ascii="Arial" w:hAnsi="Arial" w:cs="Arial"/>
          <w:lang w:val="en-CA"/>
        </w:rPr>
        <w:t xml:space="preserve"> no </w:t>
      </w:r>
      <w:r w:rsidR="00C625E8">
        <w:rPr>
          <w:rFonts w:ascii="Arial" w:hAnsi="Arial" w:cs="Arial"/>
          <w:lang w:val="en-CA"/>
        </w:rPr>
        <w:t>med-</w:t>
      </w:r>
      <w:r w:rsidR="00742B55">
        <w:rPr>
          <w:rFonts w:ascii="Arial" w:hAnsi="Arial" w:cs="Arial"/>
          <w:lang w:val="en-CA"/>
        </w:rPr>
        <w:t>arb</w:t>
      </w:r>
      <w:r>
        <w:rPr>
          <w:rFonts w:ascii="Arial" w:hAnsi="Arial" w:cs="Arial"/>
          <w:lang w:val="en-CA"/>
        </w:rPr>
        <w:t xml:space="preserve"> clause providing for such </w:t>
      </w:r>
      <w:r w:rsidR="008A69FC">
        <w:rPr>
          <w:rFonts w:ascii="Arial" w:hAnsi="Arial" w:cs="Arial"/>
          <w:lang w:val="en-CA"/>
        </w:rPr>
        <w:t xml:space="preserve">a </w:t>
      </w:r>
      <w:r>
        <w:rPr>
          <w:rFonts w:ascii="Arial" w:hAnsi="Arial" w:cs="Arial"/>
          <w:lang w:val="en-CA"/>
        </w:rPr>
        <w:t>proceeding</w:t>
      </w:r>
      <w:r w:rsidR="008A69FC">
        <w:rPr>
          <w:rFonts w:ascii="Arial" w:hAnsi="Arial" w:cs="Arial"/>
          <w:lang w:val="en-CA"/>
        </w:rPr>
        <w:t xml:space="preserve"> exists</w:t>
      </w:r>
      <w:r>
        <w:rPr>
          <w:rFonts w:ascii="Arial" w:hAnsi="Arial" w:cs="Arial"/>
          <w:lang w:val="en-CA"/>
        </w:rPr>
        <w:t xml:space="preserve">. </w:t>
      </w:r>
    </w:p>
    <w:p w14:paraId="3B24CDBA" w14:textId="77777777" w:rsidR="00774386" w:rsidRDefault="00774386">
      <w:pPr>
        <w:spacing w:before="240"/>
        <w:ind w:left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</w:t>
      </w:r>
    </w:p>
    <w:p w14:paraId="0DF53C61" w14:textId="77777777" w:rsidR="00300F68" w:rsidRDefault="00300F68">
      <w:pPr>
        <w:spacing w:before="240"/>
        <w:ind w:left="360"/>
        <w:jc w:val="both"/>
        <w:rPr>
          <w:rFonts w:ascii="Arial" w:hAnsi="Arial" w:cs="Arial"/>
          <w:lang w:val="en-CA"/>
        </w:rPr>
      </w:pPr>
    </w:p>
    <w:p w14:paraId="141A069E" w14:textId="77777777" w:rsidR="00300F68" w:rsidRDefault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300F68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457CA9C6" w14:textId="77777777" w:rsidR="00300F68" w:rsidRDefault="00300F68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SDRCC Case </w:t>
      </w:r>
      <w:proofErr w:type="gramStart"/>
      <w:r>
        <w:rPr>
          <w:rFonts w:ascii="Arial" w:hAnsi="Arial" w:cs="Arial"/>
          <w:i/>
          <w:iCs/>
          <w:sz w:val="22"/>
          <w:lang w:val="en-CA"/>
        </w:rPr>
        <w:t>#:_</w:t>
      </w:r>
      <w:proofErr w:type="gramEnd"/>
      <w:r>
        <w:rPr>
          <w:rFonts w:ascii="Arial" w:hAnsi="Arial" w:cs="Arial"/>
          <w:i/>
          <w:iCs/>
          <w:sz w:val="22"/>
          <w:lang w:val="en-CA"/>
        </w:rPr>
        <w:t>____________________</w:t>
      </w:r>
    </w:p>
    <w:p w14:paraId="5A89EA9E" w14:textId="77777777" w:rsidR="00300F68" w:rsidRDefault="00300F68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7FA997E" w14:textId="77777777" w:rsidR="00EF0B95" w:rsidRDefault="00EF0B95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EF0B95" w:rsidSect="00300F68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63DF7EC4" w14:textId="77777777" w:rsidR="00774386" w:rsidRDefault="00774386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“A dispute having arisen, the undersigned parties hereby agree that the dispute shall be referred to and finally resolved by </w:t>
      </w:r>
      <w:r w:rsidR="00742B55">
        <w:rPr>
          <w:rFonts w:ascii="Arial" w:hAnsi="Arial" w:cs="Arial"/>
          <w:i/>
          <w:iCs/>
          <w:sz w:val="22"/>
          <w:lang w:val="en-CA"/>
        </w:rPr>
        <w:t>med/arb</w:t>
      </w:r>
      <w:r>
        <w:rPr>
          <w:rFonts w:ascii="Arial" w:hAnsi="Arial" w:cs="Arial"/>
          <w:i/>
          <w:iCs/>
          <w:sz w:val="22"/>
          <w:lang w:val="en-CA"/>
        </w:rPr>
        <w:t xml:space="preserve"> under the 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dispute resolution secretariat of the </w:t>
      </w:r>
      <w:r w:rsidR="00A8416D">
        <w:rPr>
          <w:rFonts w:ascii="Arial" w:hAnsi="Arial" w:cs="Arial"/>
          <w:i/>
          <w:iCs/>
          <w:sz w:val="22"/>
          <w:lang w:val="en-CA"/>
        </w:rPr>
        <w:t xml:space="preserve">Sport Dispute Resolution Centre of Canada </w:t>
      </w:r>
      <w:r>
        <w:rPr>
          <w:rFonts w:ascii="Arial" w:hAnsi="Arial" w:cs="Arial"/>
          <w:i/>
          <w:iCs/>
          <w:sz w:val="22"/>
          <w:lang w:val="en-CA"/>
        </w:rPr>
        <w:t xml:space="preserve">and pursuant to its Code of procedure (the </w:t>
      </w:r>
      <w:r w:rsidR="00A33E8D">
        <w:rPr>
          <w:rFonts w:ascii="Arial" w:hAnsi="Arial" w:cs="Arial"/>
          <w:i/>
          <w:iCs/>
          <w:sz w:val="22"/>
          <w:lang w:val="en-CA"/>
        </w:rPr>
        <w:t xml:space="preserve">Canadian Sport Dispute Resolution </w:t>
      </w:r>
      <w:r>
        <w:rPr>
          <w:rFonts w:ascii="Arial" w:hAnsi="Arial" w:cs="Arial"/>
          <w:i/>
          <w:iCs/>
          <w:sz w:val="22"/>
          <w:lang w:val="en-CA"/>
        </w:rPr>
        <w:t>Code, as amended from time to time).”</w:t>
      </w:r>
    </w:p>
    <w:p w14:paraId="100F191F" w14:textId="77777777" w:rsidR="00300F68" w:rsidRDefault="00300F68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2E436DAA" w14:textId="77777777" w:rsidR="00300F68" w:rsidRDefault="00300F68">
      <w:pPr>
        <w:spacing w:before="240"/>
        <w:jc w:val="both"/>
        <w:rPr>
          <w:rFonts w:ascii="Arial" w:hAnsi="Arial" w:cs="Arial"/>
          <w:sz w:val="22"/>
          <w:lang w:val="en-CA"/>
        </w:rPr>
        <w:sectPr w:rsidR="00300F68" w:rsidSect="00300F68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6BD2DD75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1386D561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36B4B817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4E0719A1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016F1613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1DAE8F8D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4CC5D3FD" w14:textId="77777777" w:rsidR="00B46ECE" w:rsidRDefault="00300F68" w:rsidP="00B4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lang w:val="en-CA"/>
        </w:rPr>
        <w:t xml:space="preserve"> </w:t>
      </w:r>
      <w:r w:rsidR="00B46ECE">
        <w:rPr>
          <w:rFonts w:ascii="Arial" w:hAnsi="Arial" w:cs="Arial"/>
          <w:sz w:val="22"/>
          <w:lang w:val="en-CA"/>
        </w:rPr>
        <w:tab/>
        <w:t xml:space="preserve"> </w:t>
      </w:r>
      <w:r w:rsidR="00B46ECE">
        <w:rPr>
          <w:rFonts w:ascii="Arial" w:hAnsi="Arial" w:cs="Arial"/>
          <w:sz w:val="22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</w:p>
    <w:p w14:paraId="5C6265FD" w14:textId="77777777" w:rsidR="00300F68" w:rsidRPr="00F82295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  <w:t>Email address</w:t>
      </w:r>
    </w:p>
    <w:p w14:paraId="45EF9199" w14:textId="77777777" w:rsidR="00300F68" w:rsidRDefault="00300F68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12B169A2" w14:textId="77777777" w:rsidR="00300F68" w:rsidRDefault="00300F68" w:rsidP="00300F68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3B2E3788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7715216A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0AFC484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7212A9BB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51066A76" w14:textId="77777777" w:rsidR="00300F68" w:rsidRPr="00F626F9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7E2F1C16" w14:textId="77777777" w:rsidR="00300F68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7055756B" w14:textId="77777777" w:rsidR="00B46ECE" w:rsidRDefault="00300F68" w:rsidP="00B4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lang w:val="en-CA"/>
        </w:rPr>
        <w:tab/>
      </w:r>
      <w:r w:rsidR="00B46ECE">
        <w:rPr>
          <w:rFonts w:ascii="Arial" w:hAnsi="Arial" w:cs="Arial"/>
          <w:sz w:val="22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  <w:r w:rsidR="00B46ECE">
        <w:rPr>
          <w:rFonts w:ascii="Arial" w:hAnsi="Arial" w:cs="Arial"/>
          <w:sz w:val="22"/>
          <w:u w:val="single"/>
          <w:lang w:val="en-CA"/>
        </w:rPr>
        <w:tab/>
      </w:r>
    </w:p>
    <w:p w14:paraId="19868CC6" w14:textId="77777777" w:rsidR="00300F68" w:rsidRPr="00F82295" w:rsidRDefault="00300F68" w:rsidP="0030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</w:r>
      <w:r w:rsidR="00B46ECE">
        <w:rPr>
          <w:rFonts w:ascii="Arial" w:hAnsi="Arial" w:cs="Arial"/>
          <w:sz w:val="20"/>
          <w:lang w:val="en-CA"/>
        </w:rPr>
        <w:tab/>
        <w:t>Email address</w:t>
      </w:r>
    </w:p>
    <w:sectPr w:rsidR="00300F68" w:rsidRPr="00F82295" w:rsidSect="00E54193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5330" w14:textId="77777777" w:rsidR="00FD6274" w:rsidRDefault="00FD6274">
      <w:r>
        <w:separator/>
      </w:r>
    </w:p>
  </w:endnote>
  <w:endnote w:type="continuationSeparator" w:id="0">
    <w:p w14:paraId="363DE3C0" w14:textId="77777777" w:rsidR="00FD6274" w:rsidRDefault="00FD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8EBC" w14:textId="77777777" w:rsidR="00D60539" w:rsidRDefault="00D60539">
    <w:pPr>
      <w:pStyle w:val="Pieddepage"/>
      <w:rPr>
        <w:rFonts w:ascii="Arial" w:hAnsi="Arial" w:cs="Arial"/>
        <w:noProof/>
        <w:sz w:val="16"/>
        <w:lang w:val="en-US"/>
      </w:rPr>
    </w:pPr>
    <w:r>
      <w:rPr>
        <w:rFonts w:ascii="Arial" w:hAnsi="Arial" w:cs="Arial"/>
        <w:noProof/>
        <w:sz w:val="16"/>
        <w:lang w:val="en-US"/>
      </w:rPr>
      <w:t>Form Med</w:t>
    </w:r>
    <w:r w:rsidR="003E3FF8">
      <w:rPr>
        <w:rFonts w:ascii="Arial" w:hAnsi="Arial" w:cs="Arial"/>
        <w:noProof/>
        <w:sz w:val="16"/>
        <w:lang w:val="en-US"/>
      </w:rPr>
      <w:t>-</w:t>
    </w:r>
    <w:r>
      <w:rPr>
        <w:rFonts w:ascii="Arial" w:hAnsi="Arial" w:cs="Arial"/>
        <w:noProof/>
        <w:sz w:val="16"/>
        <w:lang w:val="en-US"/>
      </w:rPr>
      <w:t>Arb Agreement - Standard</w:t>
    </w:r>
  </w:p>
  <w:p w14:paraId="2F84B038" w14:textId="77777777" w:rsidR="00D60539" w:rsidRPr="008A69FC" w:rsidRDefault="003E3FF8">
    <w:pPr>
      <w:pStyle w:val="Pieddepage"/>
      <w:rPr>
        <w:rFonts w:ascii="Arial" w:hAnsi="Arial" w:cs="Arial"/>
        <w:sz w:val="16"/>
        <w:lang w:val="en-CA"/>
      </w:rPr>
    </w:pPr>
    <w:r>
      <w:rPr>
        <w:rFonts w:ascii="Arial" w:hAnsi="Arial" w:cs="Arial"/>
        <w:noProof/>
        <w:sz w:val="16"/>
        <w:lang w:val="en-US"/>
      </w:rPr>
      <w:t>September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ACB7" w14:textId="77777777" w:rsidR="00FD6274" w:rsidRDefault="00FD6274">
      <w:r>
        <w:separator/>
      </w:r>
    </w:p>
  </w:footnote>
  <w:footnote w:type="continuationSeparator" w:id="0">
    <w:p w14:paraId="0AD0439E" w14:textId="77777777" w:rsidR="00FD6274" w:rsidRDefault="00FD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74CD0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+W8Mhf0YIuL+lVjweh1dVkt8kWB5ugQGSQJSQolzJZGdYq6efO9mZmVPyItQBXJRQsC5EwrjtddPVgm9spUDw==" w:salt="eGWUfriJRZ2OGvUSL7cY3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D"/>
    <w:rsid w:val="000042D7"/>
    <w:rsid w:val="000173AD"/>
    <w:rsid w:val="002A27B8"/>
    <w:rsid w:val="00300F68"/>
    <w:rsid w:val="003434E8"/>
    <w:rsid w:val="003754E0"/>
    <w:rsid w:val="003E3FF8"/>
    <w:rsid w:val="0071777F"/>
    <w:rsid w:val="00742B55"/>
    <w:rsid w:val="00774386"/>
    <w:rsid w:val="007776DE"/>
    <w:rsid w:val="00881B63"/>
    <w:rsid w:val="008A69FC"/>
    <w:rsid w:val="009B7CA8"/>
    <w:rsid w:val="00A33E8D"/>
    <w:rsid w:val="00A8416D"/>
    <w:rsid w:val="00B46ECE"/>
    <w:rsid w:val="00BF5976"/>
    <w:rsid w:val="00C53849"/>
    <w:rsid w:val="00C625E8"/>
    <w:rsid w:val="00D60539"/>
    <w:rsid w:val="00D81D5B"/>
    <w:rsid w:val="00D903E4"/>
    <w:rsid w:val="00E16646"/>
    <w:rsid w:val="00E30B1B"/>
    <w:rsid w:val="00E54193"/>
    <w:rsid w:val="00EF0B95"/>
    <w:rsid w:val="00F8551C"/>
    <w:rsid w:val="00FA4A83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AB532A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b/>
      <w:bCs/>
      <w:sz w:val="22"/>
      <w:lang w:val="en-CA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sz w:val="22"/>
      <w:u w:val="single"/>
      <w:lang w:val="en-C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HOC ARBITRATION AGREEMENT</vt:lpstr>
      <vt:lpstr>AD HOC ARBITRATION AGREEMENT</vt:lpstr>
    </vt:vector>
  </TitlesOfParts>
  <Company>Académie Ménard Girardin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ARBITRATION AGREEMENT</dc:title>
  <dc:subject/>
  <dc:creator>Académie Ménard Girardin</dc:creator>
  <cp:keywords/>
  <dc:description/>
  <cp:lastModifiedBy>Vincent Robichaud</cp:lastModifiedBy>
  <cp:revision>2</cp:revision>
  <cp:lastPrinted>2003-07-03T14:48:00Z</cp:lastPrinted>
  <dcterms:created xsi:type="dcterms:W3CDTF">2021-02-19T20:10:00Z</dcterms:created>
  <dcterms:modified xsi:type="dcterms:W3CDTF">2021-02-19T20:10:00Z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1621731779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